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8-В, 8-Г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</w:tr>
      <w:tr w:rsidR="004820F1" w:rsidTr="003C29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1" w:rsidRPr="00DD2F28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  <w:ind w:right="4"/>
              <w:jc w:val="both"/>
              <w:rPr>
                <w:color w:val="333333"/>
              </w:rPr>
            </w:pPr>
            <w:r w:rsidRPr="00DD2F28">
              <w:rPr>
                <w:color w:val="FF0000"/>
              </w:rPr>
              <w:t>Однородными</w:t>
            </w:r>
            <w:r w:rsidRPr="00DD2F28">
              <w:rPr>
                <w:color w:val="333333"/>
              </w:rPr>
              <w:t> </w:t>
            </w:r>
            <w:r w:rsidRPr="00AC1F36">
              <w:t>называются два или несколько членов предложения, которые выступают в одной и той же синтаксической функции (т. е. играют в предложении одну роль), относятся к одному и тому же слову и связаны друг с другом сочинительной или бессоюзной связью.</w:t>
            </w:r>
          </w:p>
          <w:p w:rsidR="004820F1" w:rsidRPr="00DD2F28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Петя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 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Маша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наперебой заказывали то </w:t>
            </w:r>
            <w:r w:rsidRPr="00FE0DA4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шоколадное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,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E0DA4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клубничное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,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r w:rsidRPr="00FE0D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E0DA4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карамельное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мороженое.</w:t>
            </w:r>
          </w:p>
          <w:p w:rsidR="004820F1" w:rsidRPr="00AC1F36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предложении однородные</w:t>
            </w:r>
          </w:p>
          <w:p w:rsidR="004820F1" w:rsidRPr="00AC1F36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*подлежащие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Петя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 </w:t>
            </w:r>
            <w:r w:rsidRPr="00AC1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Маша,</w:t>
            </w:r>
          </w:p>
          <w:p w:rsidR="004820F1" w:rsidRPr="00DD2F28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*определения </w:t>
            </w:r>
            <w:r w:rsidRPr="00FE0DA4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шоколадное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 xml:space="preserve">, </w:t>
            </w:r>
            <w:r w:rsidRPr="00FE0DA4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клубничное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 xml:space="preserve">, </w:t>
            </w:r>
            <w:r w:rsidRPr="00FE0DA4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карамельное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 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одному слову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мороженое</w:t>
            </w:r>
            <w:r w:rsidRPr="00DD2F28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. </w:t>
            </w:r>
            <w:r w:rsidRPr="00DD2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  <w:p w:rsidR="004820F1" w:rsidRPr="009D699C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Однородные члены равноправны.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связи для однородных членов служат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сочинительные союзы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перечислительная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интонация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20F1" w:rsidRPr="009D699C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 любит </w:t>
            </w:r>
            <w:r w:rsidRPr="009D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шоколадное</w:t>
            </w:r>
            <w:r w:rsidRPr="00DD2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DD2F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DD2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клубничное</w:t>
            </w:r>
            <w:r w:rsidRPr="00DD2F28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,</w:t>
            </w:r>
            <w:r w:rsidRPr="00DD2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DD2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фисташковое</w:t>
            </w:r>
            <w:r w:rsidRPr="00DD2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мороженое. – Средство связи – повторяющийся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союз и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0F1" w:rsidRPr="009D699C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Петя любит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шоколадное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клубничное,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фисташковое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мороженое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Средство связи – перечислительная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интонация.</w:t>
            </w:r>
          </w:p>
          <w:p w:rsidR="004820F1" w:rsidRPr="009D699C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могут иметь </w:t>
            </w:r>
            <w:r w:rsidRPr="009D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разное морфологическое выражение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</w:p>
          <w:p w:rsidR="004820F1" w:rsidRPr="00DD2F28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весь день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double"/>
                <w:lang w:eastAsia="ru-RU"/>
              </w:rPr>
              <w:t>разговаривал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double"/>
                <w:lang w:eastAsia="ru-RU"/>
              </w:rPr>
              <w:t>смеялся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.</w:t>
            </w:r>
          </w:p>
          <w:p w:rsidR="004820F1" w:rsidRPr="009D699C" w:rsidRDefault="004820F1" w:rsidP="003C29FF">
            <w:pPr>
              <w:shd w:val="clear" w:color="auto" w:fill="FFFFFF"/>
              <w:spacing w:before="300"/>
              <w:ind w:right="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однородные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сказуемые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выражены глаголами;</w:t>
            </w:r>
          </w:p>
          <w:p w:rsidR="004820F1" w:rsidRPr="00DD2F28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весь день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double"/>
                <w:lang w:eastAsia="ru-RU"/>
              </w:rPr>
              <w:t>был разговорчив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и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double"/>
                <w:lang w:eastAsia="ru-RU"/>
              </w:rPr>
              <w:t>смеялся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.</w:t>
            </w:r>
          </w:p>
          <w:p w:rsidR="004820F1" w:rsidRPr="009D699C" w:rsidRDefault="004820F1" w:rsidP="003C29FF">
            <w:pPr>
              <w:shd w:val="clear" w:color="auto" w:fill="FFFFFF"/>
              <w:spacing w:before="300"/>
              <w:ind w:right="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сказуемые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имеют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разное морфологическое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выражение;</w:t>
            </w:r>
          </w:p>
          <w:p w:rsidR="004820F1" w:rsidRPr="00DD2F28" w:rsidRDefault="004820F1" w:rsidP="003C29FF">
            <w:pPr>
              <w:shd w:val="clear" w:color="auto" w:fill="FFFFFF"/>
              <w:spacing w:before="300"/>
              <w:ind w:right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Мороженое мы заказали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ванильное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 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wave"/>
                <w:lang w:eastAsia="ru-RU"/>
              </w:rPr>
              <w:t>с шоколадом</w:t>
            </w:r>
            <w:r w:rsidRPr="00DD2F2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.</w:t>
            </w:r>
          </w:p>
          <w:p w:rsidR="004820F1" w:rsidRPr="00466414" w:rsidRDefault="004820F1" w:rsidP="00466414">
            <w:pPr>
              <w:shd w:val="clear" w:color="auto" w:fill="FFFFFF"/>
              <w:spacing w:before="300"/>
              <w:ind w:right="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однородные определения, одно выражено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прилагательным</w:t>
            </w:r>
            <w:r w:rsidRPr="009D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другое – </w:t>
            </w:r>
            <w:r w:rsidRPr="009D6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существительным с предлогом.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Pr="00E20369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69">
              <w:rPr>
                <w:rFonts w:ascii="Times New Roman" w:hAnsi="Times New Roman" w:cs="Times New Roman"/>
                <w:sz w:val="24"/>
                <w:szCs w:val="24"/>
              </w:rPr>
              <w:t>Выполните тестовые задания по данной ссылке.</w:t>
            </w:r>
          </w:p>
          <w:p w:rsidR="004820F1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69">
              <w:rPr>
                <w:rFonts w:ascii="Times New Roman" w:hAnsi="Times New Roman" w:cs="Times New Roman"/>
                <w:sz w:val="24"/>
                <w:szCs w:val="24"/>
              </w:rPr>
              <w:t xml:space="preserve">Обращаю ваше внимание, что в начале формы нужно ввести ваш, а не мой </w:t>
            </w:r>
            <w:r w:rsidRPr="00E20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адрес. Мой адрес вводить нигде не надо. Ответы придут мне автоматически. </w:t>
            </w:r>
          </w:p>
          <w:p w:rsidR="004820F1" w:rsidRPr="00BC3C24" w:rsidRDefault="0019196A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20F1" w:rsidRPr="00A33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</w:t>
              </w:r>
              <w:r w:rsidR="004820F1" w:rsidRPr="00A33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4820F1" w:rsidRPr="00A33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/d/e/1FAIpQLSc-43MB4E81qlCz-OxPFMe6Kmei-Da_XIov5ajC8-V2hk0XYg/viewform?usp=sf_link</w:t>
              </w:r>
            </w:hyperlink>
            <w:r w:rsidR="004820F1" w:rsidRPr="00BC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87D" w:rsidRDefault="0018187D"/>
    <w:p w:rsidR="004820F1" w:rsidRPr="00BC3C24" w:rsidRDefault="004820F1" w:rsidP="004820F1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09"/>
        <w:gridCol w:w="7962"/>
      </w:tblGrid>
      <w:tr w:rsidR="004820F1" w:rsidRPr="00B5189F" w:rsidTr="003C29FF">
        <w:tc>
          <w:tcPr>
            <w:tcW w:w="1609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4820F1" w:rsidRPr="00B5189F" w:rsidTr="003C29FF">
        <w:tc>
          <w:tcPr>
            <w:tcW w:w="1609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820F1" w:rsidRPr="00B5189F" w:rsidTr="003C29FF">
        <w:tc>
          <w:tcPr>
            <w:tcW w:w="1609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8-Б, 8-Г</w:t>
            </w:r>
          </w:p>
        </w:tc>
      </w:tr>
      <w:tr w:rsidR="004820F1" w:rsidRPr="00B5189F" w:rsidTr="003C29FF">
        <w:tc>
          <w:tcPr>
            <w:tcW w:w="1609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820F1" w:rsidRPr="00B5189F" w:rsidTr="003C29FF">
        <w:tc>
          <w:tcPr>
            <w:tcW w:w="1609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62" w:type="dxa"/>
            <w:shd w:val="clear" w:color="auto" w:fill="FFFFFF" w:themeFill="background1"/>
          </w:tcPr>
          <w:p w:rsidR="004820F1" w:rsidRPr="00B5189F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Проблема счастья в повести «Ася»</w:t>
            </w:r>
          </w:p>
        </w:tc>
      </w:tr>
      <w:tr w:rsidR="004820F1" w:rsidRPr="00E20369" w:rsidTr="003C29FF">
        <w:tc>
          <w:tcPr>
            <w:tcW w:w="9571" w:type="dxa"/>
            <w:gridSpan w:val="2"/>
            <w:shd w:val="clear" w:color="auto" w:fill="FFFFFF" w:themeFill="background1"/>
          </w:tcPr>
          <w:p w:rsidR="004820F1" w:rsidRDefault="004820F1" w:rsidP="003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  <w:p w:rsidR="004820F1" w:rsidRDefault="004820F1" w:rsidP="003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F1" w:rsidRDefault="004820F1" w:rsidP="003C29FF">
            <w:pPr>
              <w:ind w:right="7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Всегда человек стремился к счастью, но не всем удавалось его познать. В повести И.С. Тургенева «Ася» мы находим слова: «У счастья нет завтрашнего дня». </w:t>
            </w:r>
          </w:p>
          <w:p w:rsidR="004820F1" w:rsidRPr="00E20369" w:rsidRDefault="004820F1" w:rsidP="003C29FF">
            <w:pPr>
              <w:ind w:right="7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тобы подтвердить эту мысль, обратимся к образу главной героини тургеневского произведения. Сердце Аси сумел тронуть господин Н.Н., который мечтательной девушке представлялся необыкновенным человеком. </w:t>
            </w:r>
            <w:proofErr w:type="gramStart"/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И он, умеющий чувствовать прекрасное, впечатленный необычным характером девушки, постепенно все сильнее привязывается к радушному семейству Гагиных,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особенно, к Асе.</w:t>
            </w:r>
            <w:proofErr w:type="gramEnd"/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 Автор описывает зарождение и развитие любовного чувства у этих героев. Мы наблюдаем, как постепенно молодой человек и юная Ася ощущают себя счастливыми. Однако чувство героя нельзя назвать глубокими. Но его охватывало «сладостное томление… бесконечных ожиданий». Рассказчик признается: «Я почувствовал…сладость на сердце». Намекая на возможность любви, господин Н.Н. говорит о крыльях. А героиня признается, что «крылья у нее выросли, да лететь некуда». Если ее избранник утопает в неведомом ему до этого момента чувстве, не желая принимать сложные решения и нести ответственность за судьбу влюбленной в него девушки, то Ася не такова. Полюбив, она готова стать единым целым со своим избранником, и этого, мне кажется, девушка требует и от господина Н.</w:t>
            </w:r>
            <w:proofErr w:type="gramStart"/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 Но когда Гагин, переживающий за судьбу сестры, заводит разговор о будущем, о возможной женитьбе, господин Н.Н. уходит от ответа. Самому себе молодой человек признается: «ее любовь меня радовала и смущала…» В своих размышлениях он приходит к мысли: «Жениться на семнадцатилетней девочке с ее нравом, как это можно!». Наивно верящий в то, что жизнь бесконечно длинна, он не готов решать свою судьбу сейчас. Покоренный силой чувств Аси герой находится в растерянности. Господин Н.Н. винит девушку в том, что она открылась в своих чувствах брату. А значит поспешила, обогнала ход событий, который не привел к счастливому концу. По мнению рассказчика, «у счастья есть настоящее», но не будущее. Прав ли герой?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Ведь</w:t>
            </w: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сам несет ответственность за свою судьбу. Следуя за автором, мы видим, что дальнейшая жизнь господина Н.Н. </w:t>
            </w:r>
            <w:r w:rsidRPr="00B5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одинока и полна воспоминаниями о том мимолетном мгновении счастья, которое он не сумел удержать, побоявшись взять на себя ответственность за судьбу Аси.</w:t>
            </w:r>
            <w:r w:rsidRPr="00B518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20F1" w:rsidTr="003C29FF">
        <w:tblPrEx>
          <w:shd w:val="clear" w:color="auto" w:fill="auto"/>
        </w:tblPrEx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Pr="00B5189F" w:rsidRDefault="004820F1" w:rsidP="003C29FF">
            <w:pPr>
              <w:ind w:right="7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ыполните тестовые задания по данной ссылке.</w:t>
            </w:r>
          </w:p>
          <w:p w:rsidR="004820F1" w:rsidRPr="00B5189F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Обращаю ваше внимание, что в начале формы нужно ввести ваш, а не мой электронный адрес. Мой адрес вводить нигде не надо. Ответы придут мне автоматически. </w:t>
            </w:r>
          </w:p>
          <w:p w:rsidR="004820F1" w:rsidRPr="00707DD5" w:rsidRDefault="0019196A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20F1" w:rsidRPr="00B51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https://goo.gl/forms/BG3i5JJB0Qs4hWQC3</w:t>
              </w:r>
            </w:hyperlink>
            <w:r w:rsidR="0048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0F1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0F1" w:rsidRDefault="004820F1"/>
    <w:p w:rsidR="004820F1" w:rsidRDefault="004820F1"/>
    <w:p w:rsidR="004820F1" w:rsidRDefault="004820F1"/>
    <w:p w:rsidR="004820F1" w:rsidRDefault="004820F1"/>
    <w:p w:rsidR="004820F1" w:rsidRPr="00B5189F" w:rsidRDefault="004820F1" w:rsidP="004820F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8176"/>
      </w:tblGrid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Pr="00BC3C24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4">
              <w:rPr>
                <w:rFonts w:ascii="Times New Roman" w:hAnsi="Times New Roman" w:cs="Times New Roman"/>
                <w:bCs/>
                <w:sz w:val="24"/>
              </w:rPr>
              <w:t xml:space="preserve">Бессоюзное сложное предложение. Смысловые отношения между его частями </w:t>
            </w:r>
            <w:r w:rsidRPr="00BC3C2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Пунктуация </w:t>
            </w:r>
            <w:r w:rsidRPr="00BC3C24">
              <w:rPr>
                <w:rFonts w:ascii="Times New Roman" w:hAnsi="Times New Roman" w:cs="Times New Roman"/>
                <w:sz w:val="24"/>
              </w:rPr>
              <w:t>Знаки препинания в бессоюзном сложном предложении</w:t>
            </w:r>
          </w:p>
        </w:tc>
      </w:tr>
      <w:tr w:rsidR="004820F1" w:rsidTr="003C29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1" w:rsidRDefault="004820F1" w:rsidP="003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  <w:jc w:val="both"/>
            </w:pPr>
            <w:r w:rsidRPr="006F3DEE">
              <w:rPr>
                <w:rStyle w:val="a7"/>
              </w:rPr>
              <w:t>Бессоюзное сложное предложение</w:t>
            </w:r>
            <w:r w:rsidRPr="006F3DEE">
              <w:t> – это предложение, части которого соединены по смыслу и с помощью интонации.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  <w:jc w:val="both"/>
            </w:pPr>
            <w:r w:rsidRPr="006F3DEE">
              <w:rPr>
                <w:rStyle w:val="a7"/>
              </w:rPr>
              <w:t>Части</w:t>
            </w:r>
            <w:r w:rsidRPr="006F3DEE">
              <w:t> бессоюзного сложного предложения находятся между собой в </w:t>
            </w:r>
            <w:r w:rsidRPr="006F3DEE">
              <w:rPr>
                <w:rStyle w:val="a7"/>
              </w:rPr>
              <w:t>различных смысловых отношениях</w:t>
            </w:r>
            <w:r w:rsidRPr="006F3DEE">
              <w:t>, что отражается в постановке знаков препинания на письме, а в устной речи – на интонации.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  <w:jc w:val="both"/>
            </w:pPr>
            <w:r w:rsidRPr="006F3DEE">
              <w:t>В бессоюзном сложном предложении ставятся следующие знаки препинания: </w:t>
            </w:r>
            <w:r w:rsidRPr="006F3DEE">
              <w:rPr>
                <w:rStyle w:val="a7"/>
              </w:rPr>
              <w:t>точка с запятой</w:t>
            </w:r>
            <w:r w:rsidRPr="006F3DEE">
              <w:t>, </w:t>
            </w:r>
            <w:r w:rsidRPr="006F3DEE">
              <w:rPr>
                <w:rStyle w:val="a7"/>
              </w:rPr>
              <w:t>запятая</w:t>
            </w:r>
            <w:r w:rsidRPr="006F3DEE">
              <w:t>, </w:t>
            </w:r>
            <w:r w:rsidRPr="006F3DEE">
              <w:rPr>
                <w:rStyle w:val="a7"/>
              </w:rPr>
              <w:t>тире</w:t>
            </w:r>
            <w:r w:rsidRPr="006F3DEE">
              <w:t> и </w:t>
            </w:r>
            <w:r w:rsidRPr="006F3DEE">
              <w:rPr>
                <w:rStyle w:val="a7"/>
              </w:rPr>
              <w:t>двоеточие</w:t>
            </w:r>
            <w:r w:rsidRPr="006F3DEE">
              <w:t>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  <w:jc w:val="both"/>
            </w:pPr>
            <w:r w:rsidRPr="006F3DEE">
              <w:rPr>
                <w:rStyle w:val="a7"/>
              </w:rPr>
              <w:t>Смысловые отношения</w:t>
            </w:r>
            <w:r w:rsidRPr="006F3DEE">
              <w:t> в бессоюзных предложениях выражаются </w:t>
            </w:r>
            <w:r w:rsidRPr="006F3DEE">
              <w:rPr>
                <w:rStyle w:val="a7"/>
              </w:rPr>
              <w:t>менее четко</w:t>
            </w:r>
            <w:r w:rsidRPr="006F3DEE">
              <w:t>, </w:t>
            </w:r>
            <w:r w:rsidRPr="006F3DEE">
              <w:rPr>
                <w:rStyle w:val="a7"/>
              </w:rPr>
              <w:t>чем в союзных</w:t>
            </w:r>
            <w:r w:rsidRPr="006F3DEE">
              <w:t>. В бессоюзных сложных предложениях велика роль </w:t>
            </w:r>
            <w:r w:rsidRPr="006F3DEE">
              <w:rPr>
                <w:rStyle w:val="a7"/>
              </w:rPr>
              <w:t>интонации</w:t>
            </w:r>
            <w:r w:rsidRPr="006F3DEE">
              <w:t>.</w:t>
            </w:r>
          </w:p>
          <w:p w:rsidR="004820F1" w:rsidRPr="006F3DEE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F1" w:rsidRPr="00466414" w:rsidRDefault="004820F1" w:rsidP="003C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DEE"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</w:t>
            </w:r>
            <w:r w:rsidR="00466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66414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 w:rsidR="00466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Расставьте на месте пропусков знаки препинания: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1. Чичиков посмотрел _ рукав новешенького фрака был весь испорчен.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lastRenderedPageBreak/>
              <w:t>Чичиков посмотрел и увидел что? – что рукав был испорчен. Здесь необходимо двоеточие, так как можно вставить: </w:t>
            </w:r>
            <w:r w:rsidRPr="006F3DEE">
              <w:rPr>
                <w:rStyle w:val="a7"/>
              </w:rPr>
              <w:t>и увидел что</w:t>
            </w:r>
            <w:r w:rsidRPr="006F3DEE">
              <w:t>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           </w:t>
            </w:r>
            <w:r w:rsidRPr="006F3DEE">
              <w:rPr>
                <w:rStyle w:val="a6"/>
              </w:rPr>
              <w:t>Чичиков посмотрел: рукав новешенького фрака был весь испорчен.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2. Бревно на избах было темно и старо _ многие крыши сквозили, как решето.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Во второй части у нас есть осложнение со сравнительным оборотом и знаком препинания, это интонация </w:t>
            </w:r>
            <w:r w:rsidRPr="006F3DEE">
              <w:rPr>
                <w:rStyle w:val="a7"/>
              </w:rPr>
              <w:t>перечисления</w:t>
            </w:r>
            <w:r w:rsidRPr="006F3DEE">
              <w:t>, поэтому можем поставить </w:t>
            </w:r>
            <w:r w:rsidRPr="006F3DEE">
              <w:rPr>
                <w:rStyle w:val="a7"/>
              </w:rPr>
              <w:t>точку с запятой</w:t>
            </w:r>
            <w:r w:rsidRPr="006F3DEE">
              <w:t>.  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            </w:t>
            </w:r>
            <w:r w:rsidRPr="006F3DEE">
              <w:rPr>
                <w:rStyle w:val="a6"/>
              </w:rPr>
              <w:t>Бревно на избах было темно и старо; многие крыши сквозили, как решето.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3. Герой сел в экипаж _ бричка выехала из ворот гостиницы.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Второе предложение содержит </w:t>
            </w:r>
            <w:r w:rsidRPr="006F3DEE">
              <w:rPr>
                <w:rStyle w:val="a7"/>
              </w:rPr>
              <w:t>следствие</w:t>
            </w:r>
            <w:r w:rsidRPr="006F3DEE">
              <w:t>: выехала из ворот, поэтому надо поставить тире.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           </w:t>
            </w:r>
            <w:r w:rsidRPr="006F3DEE">
              <w:rPr>
                <w:rStyle w:val="a6"/>
              </w:rPr>
              <w:t>Герой сел в экипаж – бричка выехала из ворот гостиницы.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4. Кучеру Селифану отдано было приказание поутру заложить лошадей в бричку _ Петрушке было приказано оставаться дома...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Между частями предложения можно поставить просто запятую, так как осложнения нет и интонация – было приказание – </w:t>
            </w:r>
            <w:r w:rsidRPr="006F3DEE">
              <w:rPr>
                <w:rStyle w:val="a7"/>
              </w:rPr>
              <w:t>перечисление</w:t>
            </w:r>
            <w:r w:rsidRPr="006F3DEE">
              <w:t>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           </w:t>
            </w:r>
            <w:r w:rsidRPr="006F3DEE">
              <w:rPr>
                <w:rStyle w:val="a6"/>
              </w:rPr>
              <w:t>Кучеру Селифану отдано было приказание поутру заложить лошадей в бричку,  </w:t>
            </w:r>
            <w:r w:rsidRPr="006F3DEE">
              <w:t>           </w:t>
            </w:r>
            <w:r w:rsidRPr="006F3DEE">
              <w:rPr>
                <w:rStyle w:val="a6"/>
              </w:rPr>
              <w:t>Петрушке было приказано оставаться дома…</w:t>
            </w:r>
            <w:r w:rsidRPr="006F3DEE">
              <w:t>   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5. Это называл он _ потерпеть на службе за правду.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Смысл первого предложения раскрывается во втором: называл </w:t>
            </w:r>
            <w:r w:rsidRPr="006F3DEE">
              <w:rPr>
                <w:rStyle w:val="a7"/>
              </w:rPr>
              <w:t>как именно?</w:t>
            </w:r>
            <w:r w:rsidRPr="006F3DEE">
              <w:t> – потерпеть.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Поэтому необходимо поставить двоеточие.</w:t>
            </w:r>
          </w:p>
          <w:p w:rsidR="004820F1" w:rsidRPr="006F3DEE" w:rsidRDefault="004820F1" w:rsidP="003C29FF">
            <w:pPr>
              <w:pStyle w:val="a5"/>
              <w:shd w:val="clear" w:color="auto" w:fill="FFFFFF"/>
              <w:spacing w:before="300" w:beforeAutospacing="0" w:after="0" w:afterAutospacing="0"/>
            </w:pPr>
            <w:r w:rsidRPr="006F3DEE">
              <w:t>            </w:t>
            </w:r>
            <w:r w:rsidRPr="006F3DEE">
              <w:rPr>
                <w:rStyle w:val="a6"/>
              </w:rPr>
              <w:t>Это называл он: потерпеть на службе за правду.</w:t>
            </w:r>
          </w:p>
          <w:p w:rsidR="004820F1" w:rsidRPr="006F3DEE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F1" w:rsidRPr="006F3DEE" w:rsidRDefault="004820F1" w:rsidP="003C2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рассмотрели бессоюзные сложные предложения, в которых части объединены в одно целое по смыслу, и узнали, что соединение их выражается интонацией и расстановкой знаков препинания.</w:t>
            </w:r>
          </w:p>
          <w:p w:rsidR="004820F1" w:rsidRDefault="004820F1" w:rsidP="003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Pr="00B5189F" w:rsidRDefault="004820F1" w:rsidP="003C29FF">
            <w:pPr>
              <w:ind w:right="7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>ыполните тестовые задания по данной ссылке.</w:t>
            </w:r>
          </w:p>
          <w:p w:rsidR="004820F1" w:rsidRPr="00B5189F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F">
              <w:rPr>
                <w:rFonts w:ascii="Times New Roman" w:hAnsi="Times New Roman" w:cs="Times New Roman"/>
                <w:sz w:val="24"/>
                <w:szCs w:val="24"/>
              </w:rPr>
              <w:t xml:space="preserve">Обращаю ваше внимание, что в начале формы нужно ввести ваш, а не мой электронный адрес. Мой адрес вводить нигде не надо. Ответы придут мне автоматически. </w:t>
            </w:r>
          </w:p>
          <w:p w:rsidR="004820F1" w:rsidRDefault="0019196A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20F1" w:rsidRPr="005E2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</w:t>
              </w:r>
              <w:bookmarkStart w:id="0" w:name="_GoBack"/>
              <w:bookmarkEnd w:id="0"/>
              <w:r w:rsidR="004820F1" w:rsidRPr="005E2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4820F1" w:rsidRPr="005E2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SfYYQwKcl8dGEJFV58f5hJZIfP_C-MOiRZzilwy4x6bAAOkmw/viewform?usp=sf_link</w:t>
              </w:r>
            </w:hyperlink>
            <w:r w:rsidR="0048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20F1" w:rsidRDefault="004820F1"/>
    <w:p w:rsidR="004820F1" w:rsidRDefault="004820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Онегина. Онегин и Ленский. </w:t>
            </w:r>
          </w:p>
        </w:tc>
      </w:tr>
      <w:tr w:rsidR="004820F1" w:rsidTr="003C29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1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главного героя романа «Евгений Онегин» Пушкин изображает тип светского молодого человека своего времени. Многие черты жизни Онегина напоминают жизнь самого Пушкина, хотя их двоих нельзя отождествлять.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Онегин получил воспитание, подобное тому, что имели многие люди высшего петербургского общества. При мальчике сменялись иностранные гувернантки и гувернеры: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Сперва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Madame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ним ходила,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Monsieur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сменил...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влияние родителей на Евгения вообще не упоминается, – тоже характерная для той эпохи черта. 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матери Онегина вообще не сказано ни слова; это можно объяснить тем, что у самого Пушкина было мало отношений с матерью. Онегин, как и Пушкин, не знал настоящей материнской любви. Об отце Евгения сказано в шутливом тоне, что он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давал три бала ежегодно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промотался наконец.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получил, по-видимому, домашнее образование, тогда как Пушкин учился в лицее. Но общие черты этого образования разнились мало.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учились понемногу.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Чему-нибудь и как-нибудь...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замечает поэт.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воспитание Онегина вызывает в памяти жалобы Пушкина на недостатки своего «проклятого образования», которое поэт уже впоследствии восполнил самостоятельными занятиями и чтением. То же делал и Онегин – но с сомнительным успехом: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Томясь душевной пустотой,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Уселся он – с похвальной целью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Себе присвоить ум чужой;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Отрядом книг уставил полку,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Читал, читал, а всё без толку: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скука, там обман иль бред;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совести, в том смысла нет;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всех различные вериги;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устарела старина,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старым бредит новизна.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женщин, он оставил книги,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полку, с пыльной их семьей,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Задернул траурной тафтой.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Прочных знаний Онегин так и не получил – Пушкин отнюдь этого не скрывает: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знал довольно по-латыни,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эпиграфы разбирать,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Потолковать об </w:t>
            </w:r>
            <w:hyperlink r:id="rId9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Ювенале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письма поставить 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vale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помнил, хоть не без греха,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 </w:t>
            </w:r>
            <w:hyperlink r:id="rId10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Энеиды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стиха.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рыться не имел охоты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хронологической пыли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Бытописания земли;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дней минувших анекдоты,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hyperlink r:id="rId11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Ромула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наших дней,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Хранил он в памяти своей.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светском обществе Петербурга молодой Евгений проявил себя не книжными знаниями, а более всего тем, что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по-французски совершенно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 изъясняться и писал,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 мазурку танцевал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кланялся непринужденно.</w:t>
            </w:r>
          </w:p>
          <w:p w:rsidR="004820F1" w:rsidRPr="004820F1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 было вполне достаточно, чтобы стать членом дворянского общества, которое приняло Онегина, решив, – «что он умен и очень мил».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Онегин и Владимир Ленский в романе </w:t>
            </w:r>
            <w:hyperlink r:id="rId12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Пушкина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прямо противоположны друг другу по характерам. Первый – холодный, разочарованный в жизни скептик, смотрящий на все с сомнением; второй – романтик, мечтатель, очарованный жизнью, миром и людьми, видящий все в чрезмерно ярких цветах. 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развращенная светской суетой, которой она не знала, душа Ленского верит во все прекрасное. Он верит в родство душ, в любовь, не умирающую за гробом, в вечную, самоотверженную дружбу; верит в то, что явятся на земле идеальные, «избранные судьбами» люди, которые готовы будут пожертвовать собою для мира и дадут ему блаженство.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Вернувшись из «туманной Германии» поклонником </w:t>
            </w:r>
            <w:hyperlink r:id="rId13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Канта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Шиллера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5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Гёте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Ленский восторженно воспевает в своих стихах любовь, природу, печаль.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пел любовь, любви послушный,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песнь его была ясна,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мысли девы простодушной,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сон младенца, как луна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пустынях неба безмятежных,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Богиня тайн и вздохов нежных;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пел разлуку и печаль,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</w:t>
            </w:r>
            <w:r w:rsidRPr="00C97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нечто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 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туманну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даль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романтические розы;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пел те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дальные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долго в лоно тишины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Лились его живые слезы;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пел поблеклый жизни цвет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малого в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осьмнадцать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Несмотря на свое знакомство с немецкою философией и наукой, Ленский еще так молод, что живет не столько умственною жизнью, сколько сердцем, чувством; оттого он мало понимает людей. В его глазах люди разделяются на ангелов и демонов, середины он не знает. Он идеализирует Ольгу, веселую, простодушную, не лишенную поэзии, но легкомысленную, пустую девушку. 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разницу – и даже противоположность – характеров Онегин и Ленский вступают в дружбу. Что же могло их сблизить?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сходство образования. Ленский слушал лекции в немецких университетах. Онегин учился «</w:t>
            </w:r>
            <w:r w:rsidRPr="00482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понемногу, чему-нибудь и как-нибудь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но потом чтением пополнил недостатки своего образования и по умственным интересам стоял куда выше своих деревенских соседей, которые могли говорить только</w:t>
            </w:r>
          </w:p>
          <w:p w:rsidR="004820F1" w:rsidRPr="004820F1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сенокосе, о вине,</w:t>
            </w:r>
            <w:r w:rsidRPr="0048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псарне, о своей родне.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 их сблизил общий ход их духовного развития. Противоположность между ними обусловлена главным образом разницей лет. Онегин, как мы знаем из начала романа, также переживал ту пору поэтических увлечений, в которой потом застал Ленского. Оттого он понимал мечты и грезы своего юного друга и сочувствовал им.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 сознавал, что романтические мечты его молодого знакомца, его «юный жар» и «юный бред» пройдут с годами. Это понимание мечтаний юноши-поэта свидетельствует и об уме Онегина, и о том, что сам он раньше увлекался ими. И в жизни Онегина была такая же пора, какую переживает Ленский. Рассказывая об их дружбе во </w:t>
            </w:r>
            <w:hyperlink r:id="rId16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второй главе романа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Пушкин замечает, что беседовали они чаще всего о страстях, и Онегин, уже ушедший «от их мятежной власти», говорил про них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невольным вздохом сожаленья.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 любил выслушивать сердечные признания Ленского, его мечты и грезы, как старый инвалид любит слушать рассказы молодых воинов. О том же свидетельствует и отношение Онегина к Татьяне. Письмо молодой девушки произвело на него сильное впечатление, –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может, чувствий пыл старинный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на минуту овладел...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дружба Онегина и Ленского окончилась разрывом, несмотря на искренность привязанности с обеих сторон. 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бедный Ленский! за могилой,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пределах вечности глухой,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Смутился ли певец унылый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Измены вестью роковой?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горестно восклицает Пушкин, рассказав о том, как Ольга скоро забыла жениха и полюбила другого.</w:t>
            </w:r>
          </w:p>
          <w:p w:rsidR="004820F1" w:rsidRPr="00D503AA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Ленский не понимал Ольги. Этот восторженный идеалист не понял и трезвого, но чуткого душой Онегина. Когда Онегин стал шутя ухаживать за Ольгой, Ленский, по молодости своей видевший в жизни лишь свет и тени, без полутонов, решил, что Евгений – существо абсолютно злое, демон-соблазнитель.</w:t>
            </w:r>
          </w:p>
          <w:p w:rsidR="004820F1" w:rsidRPr="00C9798B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Онегин не отказался от дуэли с Ленским? Почему он поступил неблагородно, сперва раздразнив поэта, а потом приняв его вызов на дуэль?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дуэли сложна. Сперва был задет эгоизм Онегина. Он дулся на Ленского за то, что тот завлек его на праздник, где собралось все </w:t>
            </w:r>
            <w:hyperlink r:id="rId17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провинциальное общество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Евгения ещё и посадили за стол прямо напротив </w:t>
            </w:r>
            <w:hyperlink r:id="rId18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Татьяны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после их недавнего </w:t>
            </w:r>
            <w:hyperlink r:id="rId19" w:tgtFrame="_blank" w:history="1">
              <w:r w:rsidRPr="00C9798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объяснения в саду</w:t>
              </w:r>
            </w:hyperlink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этого застенчивая девушка пришла в страшное волнение.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...Сажают прямо против Тани,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утренней луны бледней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трепетней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гонимой лани,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темнеющих очей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подымает: пышет бурно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ней страстный жар; ей душно, дурно;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приветствий двух друзей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слышит, слезы из очей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Хотят уж капать; уж готова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Бедняжка в обморок упасть...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был крайне раздосадован этим.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-нервических явлений,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Девичьих обмороков, слез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Давно терпеть не мог Евгений: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Довольно их он перенес.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Чудак, попав на пир огромный,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 был сердит. Но, девы томной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Заметя трепетный порыв,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досады взоры опустив,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Надулся он и, негодуя,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Поклялся Ленского взбесить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уж порядком отомстить.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Начав танцевать с возлюбленной Ленского, Ольгой, Онегин своим ухаживанием за ней и хотел «взбесить» и проучить своего друга.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...проворно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Онегин с Ольгою пошел;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Ведет ее, скользя небрежно,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наклонясь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ей шепчет нежно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Какой-то пошлый мадригал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руку жмет – и запылал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ее лице самолюбивом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Румянец ярче. Ленский мой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видел: вспыхнул, сам не свой;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негодовании ревнивом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 конца мазурки ждет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котильон ее зовет.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ей нельзя. Нельзя? Но что же?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Ольга слово уж дала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Онегину. О Боже, Боже!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слышит он? Она могла…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 ль? Чуть лишь из пеленок,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Кокетка, ветреный ребенок!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 хитрость ведает она,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 изменять научена!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 силах Ленский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снесть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удара;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Проказы женские кляня,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Выходит, требует коня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скачет. Пистолетов пара,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пули – больше ничего –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разрешат судьбу его.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 совсем не предполагал, что дело дойдет до дуэ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Онегин мог извиниться и помириться с Ленским, но не сделал этого, а принял вызов, хотя.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Наедине с своей душой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недоволен сам собой.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сознавал, что был неправ, когда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...над любовью робкой, нежной</w:t>
            </w: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подшутил </w:t>
            </w:r>
            <w:proofErr w:type="spellStart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вечόр</w:t>
            </w:r>
            <w:proofErr w:type="spellEnd"/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небрежно,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 понимал, что должен был бы «чувства обнаружить» и, попросив прощения, «обезоружить младое сердце» Ленского, которого искренно любил. Почему же он от этого уклонился?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того, что извинение и примирение могут истолковать невыгодно для него, сказать, что он трус, страх «общественного мнения» заставляет Онегина принять вызов Ленского, перед которым он виноват...</w:t>
            </w: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Ложный стыд светского общества привёл к тому, что Онегину оказалось легче подставить лоб пуле на дуэли и самому целить в близкого друга, чем иметь мужество признать себя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иноватым и попросить прощения…</w:t>
            </w:r>
          </w:p>
          <w:p w:rsidR="004820F1" w:rsidRPr="00C9798B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F1" w:rsidRPr="00C9798B" w:rsidRDefault="004820F1" w:rsidP="0048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F1" w:rsidRPr="00C9798B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CF719" wp14:editId="5F805A97">
                  <wp:extent cx="2992755" cy="2246659"/>
                  <wp:effectExtent l="0" t="0" r="0" b="1270"/>
                  <wp:docPr id="13" name="Рисунок 13" descr="Дуэль Онегина и Ленского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эль Онегина и Ленского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81" cy="225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0F1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Дуэль Онегина и Ленского. Художник И. Е. Репин, 1899</w:t>
            </w:r>
          </w:p>
          <w:p w:rsidR="004820F1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</w:p>
          <w:p w:rsidR="004820F1" w:rsidRDefault="004820F1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ролик «Письмо Онегина к Татьяне»</w:t>
            </w:r>
          </w:p>
          <w:p w:rsidR="004820F1" w:rsidRPr="00C9798B" w:rsidRDefault="0019196A" w:rsidP="0048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820F1" w:rsidRPr="005E2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https://www.youtube.com/watch?v=kiwCuHDrM2Y</w:t>
              </w:r>
            </w:hyperlink>
            <w:r w:rsidR="004820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</w:t>
            </w:r>
          </w:p>
          <w:p w:rsidR="004820F1" w:rsidRDefault="004820F1" w:rsidP="0048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F1" w:rsidTr="003C29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1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A" w:rsidRDefault="004820F1" w:rsidP="003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«Письмо Татьяны к Онегину» или «Письмо Онегина к Татьяне»</w:t>
            </w:r>
            <w:r w:rsidR="00191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0F1" w:rsidRDefault="0019196A" w:rsidP="0019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Спрашивать «Письмо…» буду после окончания карантина.  </w:t>
            </w:r>
          </w:p>
        </w:tc>
      </w:tr>
    </w:tbl>
    <w:p w:rsidR="004820F1" w:rsidRDefault="004820F1"/>
    <w:sectPr w:rsidR="0048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F13"/>
    <w:multiLevelType w:val="multilevel"/>
    <w:tmpl w:val="759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8"/>
    <w:rsid w:val="0018187D"/>
    <w:rsid w:val="0019196A"/>
    <w:rsid w:val="00466414"/>
    <w:rsid w:val="004820F1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20F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8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820F1"/>
    <w:rPr>
      <w:i/>
      <w:iCs/>
    </w:rPr>
  </w:style>
  <w:style w:type="character" w:styleId="a7">
    <w:name w:val="Strong"/>
    <w:basedOn w:val="a0"/>
    <w:uiPriority w:val="22"/>
    <w:qFormat/>
    <w:rsid w:val="004820F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6641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20F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8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820F1"/>
    <w:rPr>
      <w:i/>
      <w:iCs/>
    </w:rPr>
  </w:style>
  <w:style w:type="character" w:styleId="a7">
    <w:name w:val="Strong"/>
    <w:basedOn w:val="a0"/>
    <w:uiPriority w:val="22"/>
    <w:qFormat/>
    <w:rsid w:val="004820F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6641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YQwKcl8dGEJFV58f5hJZIfP_C-MOiRZzilwy4x6bAAOkmw/viewform?usp=sf_link" TargetMode="External"/><Relationship Id="rId13" Type="http://schemas.openxmlformats.org/officeDocument/2006/relationships/hyperlink" Target="http://rushist.com/index.php/historical-notes/2033-filosofiya-kanta-kratko" TargetMode="External"/><Relationship Id="rId18" Type="http://schemas.openxmlformats.org/officeDocument/2006/relationships/hyperlink" Target="http://rushist.com/index.php/literary-articles/6819-kharakteristika-tatyany-larinoj-s-tsitatam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s://goo.gl/forms/BG3i5JJB0Qs4hWQC3" TargetMode="External"/><Relationship Id="rId12" Type="http://schemas.openxmlformats.org/officeDocument/2006/relationships/hyperlink" Target="http://rushist.com/index.php/literary-articles/4212-pushkin-aleksandr-sergeevich-kratkaya-biografiya" TargetMode="External"/><Relationship Id="rId17" Type="http://schemas.openxmlformats.org/officeDocument/2006/relationships/hyperlink" Target="http://rushist.com/index.php/literary-articles/6806-pomestnoe-dvoryanstvo-v-romane-evgenij-onegin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hist.com/index.php/literary-articles/3478-pushkin-evgenij-onegin-glava-2-kratkoe-soderzhanie" TargetMode="External"/><Relationship Id="rId20" Type="http://schemas.openxmlformats.org/officeDocument/2006/relationships/hyperlink" Target="http://rushist.com/images/russian-lit/onegin-duel-big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-43MB4E81qlCz-OxPFMe6Kmei-Da_XIov5ajC8-V2hk0XYg/viewform?usp=sf_link" TargetMode="External"/><Relationship Id="rId11" Type="http://schemas.openxmlformats.org/officeDocument/2006/relationships/hyperlink" Target="http://rushist.com/index.php/greece-rome/723-romu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shist.com/index.php/literary-articles/4541-gjote-kratkaya-biografi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shist.com/index.php/historical-notes/2036-vergilij-eneida-kratkoe-soderzhanie" TargetMode="External"/><Relationship Id="rId19" Type="http://schemas.openxmlformats.org/officeDocument/2006/relationships/hyperlink" Target="http://rushist.com/index.php/rus-literature/5982-razgovor-tatyany-i-onegina-v-sa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hist.com/index.php/literary-articles/2730-yuvenal-satiry-kratkoe-soderzhanie" TargetMode="External"/><Relationship Id="rId14" Type="http://schemas.openxmlformats.org/officeDocument/2006/relationships/hyperlink" Target="http://rushist.com/index.php/literary-articles/4542-shiller-kratkaya-biografiya" TargetMode="External"/><Relationship Id="rId22" Type="http://schemas.openxmlformats.org/officeDocument/2006/relationships/hyperlink" Target="https://www.youtube.com/watch?v=kiwCuHDr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2020-02-04T09:38:00Z</dcterms:created>
  <dcterms:modified xsi:type="dcterms:W3CDTF">2020-02-05T18:15:00Z</dcterms:modified>
</cp:coreProperties>
</file>